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CB39" w14:textId="2D93B74D" w:rsidR="00434DB3" w:rsidRPr="002A5F4C" w:rsidRDefault="003F7D12" w:rsidP="00D369B2">
      <w:pPr>
        <w:spacing w:after="0" w:line="240" w:lineRule="auto"/>
        <w:rPr>
          <w:b/>
          <w:bCs/>
          <w:sz w:val="32"/>
          <w:szCs w:val="32"/>
        </w:rPr>
      </w:pPr>
      <w:r w:rsidRPr="002A5F4C">
        <w:rPr>
          <w:b/>
          <w:bCs/>
          <w:sz w:val="32"/>
          <w:szCs w:val="32"/>
        </w:rPr>
        <w:t>Scoping Checklist</w:t>
      </w:r>
    </w:p>
    <w:p w14:paraId="35983377" w14:textId="77777777" w:rsidR="00CC67D1" w:rsidRDefault="002A5F4C" w:rsidP="00D369B2">
      <w:pPr>
        <w:spacing w:after="0" w:line="240" w:lineRule="auto"/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t>&lt;delet</w:t>
      </w:r>
      <w:r w:rsidR="000C72A5">
        <w:rPr>
          <w:i/>
          <w:sz w:val="20"/>
          <w:szCs w:val="20"/>
          <w:highlight w:val="yellow"/>
        </w:rPr>
        <w:t xml:space="preserve">e these instructions </w:t>
      </w:r>
      <w:r w:rsidR="00CC67D1">
        <w:rPr>
          <w:i/>
          <w:sz w:val="20"/>
          <w:szCs w:val="20"/>
          <w:highlight w:val="yellow"/>
        </w:rPr>
        <w:t>once the checklist has been completed&gt;</w:t>
      </w:r>
    </w:p>
    <w:p w14:paraId="1DFA9318" w14:textId="75BED903" w:rsidR="00D369B2" w:rsidRPr="002A5F4C" w:rsidRDefault="00D369B2" w:rsidP="00D369B2">
      <w:pPr>
        <w:spacing w:after="0" w:line="240" w:lineRule="auto"/>
        <w:rPr>
          <w:i/>
          <w:sz w:val="20"/>
          <w:szCs w:val="20"/>
          <w:highlight w:val="yellow"/>
        </w:rPr>
      </w:pPr>
      <w:r w:rsidRPr="002A5F4C">
        <w:rPr>
          <w:i/>
          <w:sz w:val="20"/>
          <w:szCs w:val="20"/>
          <w:highlight w:val="yellow"/>
        </w:rPr>
        <w:t>The following is to be used to determine the scope required to support Council’s assessment of Planning Proposals during the LEP Making Process.</w:t>
      </w:r>
    </w:p>
    <w:p w14:paraId="1504635E" w14:textId="77777777" w:rsidR="00D369B2" w:rsidRPr="002A5F4C" w:rsidRDefault="00D369B2" w:rsidP="00D369B2">
      <w:pPr>
        <w:spacing w:after="0" w:line="240" w:lineRule="auto"/>
        <w:rPr>
          <w:i/>
          <w:sz w:val="20"/>
          <w:szCs w:val="20"/>
          <w:highlight w:val="yellow"/>
        </w:rPr>
      </w:pPr>
      <w:r w:rsidRPr="002A5F4C">
        <w:rPr>
          <w:i/>
          <w:sz w:val="20"/>
          <w:szCs w:val="20"/>
          <w:highlight w:val="yellow"/>
        </w:rPr>
        <w:t>Scope requirements are to be reviewed and amended based on the requirements of the project.</w:t>
      </w:r>
    </w:p>
    <w:p w14:paraId="09977C48" w14:textId="77777777" w:rsidR="00D369B2" w:rsidRPr="002A5F4C" w:rsidRDefault="00D369B2" w:rsidP="00D369B2">
      <w:pPr>
        <w:spacing w:after="0" w:line="240" w:lineRule="auto"/>
        <w:rPr>
          <w:b/>
          <w:bCs/>
          <w:i/>
          <w:sz w:val="20"/>
          <w:szCs w:val="20"/>
          <w:highlight w:val="yellow"/>
        </w:rPr>
      </w:pPr>
      <w:r w:rsidRPr="002A5F4C">
        <w:rPr>
          <w:b/>
          <w:bCs/>
          <w:i/>
          <w:sz w:val="20"/>
          <w:szCs w:val="20"/>
          <w:highlight w:val="yellow"/>
        </w:rPr>
        <w:t>Instructions</w:t>
      </w:r>
    </w:p>
    <w:p w14:paraId="13878D62" w14:textId="77777777" w:rsidR="00D369B2" w:rsidRPr="002A5F4C" w:rsidRDefault="00D369B2" w:rsidP="00D369B2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i/>
          <w:sz w:val="20"/>
          <w:szCs w:val="20"/>
          <w:highlight w:val="yellow"/>
        </w:rPr>
      </w:pPr>
      <w:r w:rsidRPr="002A5F4C">
        <w:rPr>
          <w:i/>
          <w:sz w:val="20"/>
          <w:szCs w:val="20"/>
          <w:highlight w:val="yellow"/>
        </w:rPr>
        <w:t xml:space="preserve"> Add or delete rows to tailor the scope items to each project.</w:t>
      </w:r>
    </w:p>
    <w:p w14:paraId="5247970E" w14:textId="77777777" w:rsidR="00D369B2" w:rsidRPr="002A5F4C" w:rsidRDefault="00D369B2" w:rsidP="00D369B2">
      <w:pPr>
        <w:pStyle w:val="ListParagraph"/>
        <w:numPr>
          <w:ilvl w:val="0"/>
          <w:numId w:val="2"/>
        </w:numPr>
        <w:spacing w:after="0" w:line="240" w:lineRule="auto"/>
        <w:ind w:left="0" w:firstLine="0"/>
        <w:contextualSpacing w:val="0"/>
        <w:rPr>
          <w:i/>
          <w:sz w:val="20"/>
          <w:szCs w:val="20"/>
          <w:highlight w:val="yellow"/>
        </w:rPr>
      </w:pPr>
      <w:r w:rsidRPr="002A5F4C">
        <w:rPr>
          <w:i/>
          <w:sz w:val="20"/>
          <w:szCs w:val="20"/>
          <w:highlight w:val="yellow"/>
        </w:rPr>
        <w:t xml:space="preserve"> Populate the ‘Management Responsibility’ column with the details of the person responsible for managing each scope item.</w:t>
      </w:r>
    </w:p>
    <w:p w14:paraId="08C8D9D4" w14:textId="485377B6" w:rsidR="00D369B2" w:rsidRDefault="00D369B2" w:rsidP="00D369B2">
      <w:pPr>
        <w:spacing w:after="0" w:line="240" w:lineRule="auto"/>
        <w:rPr>
          <w:i/>
          <w:sz w:val="20"/>
          <w:szCs w:val="20"/>
        </w:rPr>
      </w:pPr>
      <w:r w:rsidRPr="002A5F4C">
        <w:rPr>
          <w:i/>
          <w:sz w:val="20"/>
          <w:szCs w:val="20"/>
          <w:highlight w:val="yellow"/>
        </w:rPr>
        <w:t>3)</w:t>
      </w:r>
      <w:r w:rsidRPr="002A5F4C">
        <w:rPr>
          <w:i/>
          <w:sz w:val="20"/>
          <w:szCs w:val="20"/>
          <w:highlight w:val="yellow"/>
        </w:rPr>
        <w:tab/>
        <w:t>Populate the ‘Internal Capability and Capacity’ with commentary to indicate whether the scope item can be undertaken in-house or whether external assistance is required.</w:t>
      </w:r>
    </w:p>
    <w:p w14:paraId="7E459106" w14:textId="77777777" w:rsidR="00CC67D1" w:rsidRPr="002A5F4C" w:rsidRDefault="00CC67D1" w:rsidP="00D369B2">
      <w:pPr>
        <w:spacing w:after="0" w:line="240" w:lineRule="auto"/>
        <w:rPr>
          <w:b/>
          <w:bCs/>
          <w:i/>
          <w:sz w:val="20"/>
          <w:szCs w:val="20"/>
        </w:rPr>
      </w:pPr>
    </w:p>
    <w:tbl>
      <w:tblPr>
        <w:tblStyle w:val="PlainTable1"/>
        <w:tblW w:w="5004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74"/>
        <w:gridCol w:w="14460"/>
        <w:gridCol w:w="2835"/>
        <w:gridCol w:w="2548"/>
      </w:tblGrid>
      <w:tr w:rsidR="00124922" w:rsidRPr="002A5F4C" w14:paraId="053C5142" w14:textId="77777777" w:rsidTr="00CC6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9" w:type="pct"/>
            <w:gridSpan w:val="4"/>
            <w:shd w:val="clear" w:color="auto" w:fill="000000" w:themeFill="text1"/>
          </w:tcPr>
          <w:p w14:paraId="76E33384" w14:textId="5BF16C4F" w:rsidR="00950989" w:rsidRPr="002A5F4C" w:rsidRDefault="00950989" w:rsidP="00D369B2">
            <w:pPr>
              <w:jc w:val="center"/>
            </w:pPr>
            <w:r w:rsidRPr="002A5F4C">
              <w:t>General</w:t>
            </w:r>
          </w:p>
        </w:tc>
      </w:tr>
      <w:tr w:rsidR="00F57B89" w:rsidRPr="002A5F4C" w14:paraId="51DFC92F" w14:textId="77777777" w:rsidTr="002A5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  <w:shd w:val="clear" w:color="auto" w:fill="808080" w:themeFill="background1" w:themeFillShade="80"/>
          </w:tcPr>
          <w:p w14:paraId="05E2BB4E" w14:textId="77777777" w:rsidR="00950989" w:rsidRPr="002A5F4C" w:rsidRDefault="00950989" w:rsidP="00D369B2">
            <w:pPr>
              <w:rPr>
                <w:color w:val="FFFFFF" w:themeColor="background1"/>
              </w:rPr>
            </w:pPr>
            <w:r w:rsidRPr="002A5F4C">
              <w:rPr>
                <w:color w:val="FFFFFF" w:themeColor="background1"/>
              </w:rPr>
              <w:t>Scope Area</w:t>
            </w:r>
          </w:p>
        </w:tc>
        <w:tc>
          <w:tcPr>
            <w:tcW w:w="3268" w:type="pct"/>
            <w:shd w:val="clear" w:color="auto" w:fill="808080" w:themeFill="background1" w:themeFillShade="80"/>
          </w:tcPr>
          <w:p w14:paraId="66385A4E" w14:textId="77777777" w:rsidR="00950989" w:rsidRPr="002A5F4C" w:rsidRDefault="00950989" w:rsidP="00D36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2A5F4C">
              <w:rPr>
                <w:color w:val="FFFFFF" w:themeColor="background1"/>
              </w:rPr>
              <w:t>Scope Requirements</w:t>
            </w:r>
          </w:p>
        </w:tc>
        <w:tc>
          <w:tcPr>
            <w:tcW w:w="641" w:type="pct"/>
            <w:shd w:val="clear" w:color="auto" w:fill="808080" w:themeFill="background1" w:themeFillShade="80"/>
          </w:tcPr>
          <w:p w14:paraId="1AED514C" w14:textId="77777777" w:rsidR="00950989" w:rsidRPr="002A5F4C" w:rsidRDefault="00950989" w:rsidP="00CC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2A5F4C">
              <w:rPr>
                <w:color w:val="FFFFFF" w:themeColor="background1"/>
              </w:rPr>
              <w:t>Management Responsibility</w:t>
            </w:r>
          </w:p>
        </w:tc>
        <w:tc>
          <w:tcPr>
            <w:tcW w:w="576" w:type="pct"/>
            <w:shd w:val="clear" w:color="auto" w:fill="808080" w:themeFill="background1" w:themeFillShade="80"/>
          </w:tcPr>
          <w:p w14:paraId="1D549B8A" w14:textId="77777777" w:rsidR="00950989" w:rsidRPr="002A5F4C" w:rsidRDefault="00950989" w:rsidP="00CC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</w:rPr>
            </w:pPr>
            <w:r w:rsidRPr="002A5F4C">
              <w:rPr>
                <w:color w:val="FFFFFF" w:themeColor="background1"/>
              </w:rPr>
              <w:t>Internal Capability and Capacity</w:t>
            </w:r>
          </w:p>
        </w:tc>
      </w:tr>
      <w:tr w:rsidR="00124922" w:rsidRPr="002A5F4C" w14:paraId="4ABA06F5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</w:tcPr>
          <w:p w14:paraId="1135F7EE" w14:textId="77777777" w:rsidR="00950989" w:rsidRPr="002A5F4C" w:rsidRDefault="00950989" w:rsidP="00D369B2">
            <w:r w:rsidRPr="002A5F4C">
              <w:t>EP&amp;A Act</w:t>
            </w:r>
          </w:p>
        </w:tc>
        <w:tc>
          <w:tcPr>
            <w:tcW w:w="3268" w:type="pct"/>
          </w:tcPr>
          <w:p w14:paraId="5E750F7F" w14:textId="77777777" w:rsidR="00950989" w:rsidRPr="002A5F4C" w:rsidRDefault="00950989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A Planning Proposal must include the following (S3.33(2))</w:t>
            </w:r>
          </w:p>
          <w:p w14:paraId="4BE05127" w14:textId="77777777" w:rsidR="00950989" w:rsidRPr="002A5F4C" w:rsidRDefault="00950989" w:rsidP="00D369B2">
            <w:pPr>
              <w:pStyle w:val="ListParagraph"/>
              <w:numPr>
                <w:ilvl w:val="1"/>
                <w:numId w:val="1"/>
              </w:numPr>
              <w:ind w:left="568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 xml:space="preserve">Part 1 – Objectives and intended outcomes – a statement of the objectives of the proposed LEP </w:t>
            </w:r>
          </w:p>
          <w:p w14:paraId="77963316" w14:textId="77777777" w:rsidR="00950989" w:rsidRPr="002A5F4C" w:rsidRDefault="00950989" w:rsidP="00D369B2">
            <w:pPr>
              <w:pStyle w:val="ListParagraph"/>
              <w:numPr>
                <w:ilvl w:val="1"/>
                <w:numId w:val="1"/>
              </w:numPr>
              <w:ind w:left="568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 xml:space="preserve">Part 2 – Explanation of provisions – an explanation of the provisions that are to be included in the proposed LEP </w:t>
            </w:r>
          </w:p>
          <w:p w14:paraId="5832BEBD" w14:textId="6496BB99" w:rsidR="00950989" w:rsidRPr="002A5F4C" w:rsidRDefault="00950989" w:rsidP="00D369B2">
            <w:pPr>
              <w:pStyle w:val="ListParagraph"/>
              <w:numPr>
                <w:ilvl w:val="1"/>
                <w:numId w:val="1"/>
              </w:numPr>
              <w:ind w:left="568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Part</w:t>
            </w:r>
            <w:r w:rsidR="0040508C" w:rsidRPr="002A5F4C">
              <w:t xml:space="preserve"> </w:t>
            </w:r>
            <w:r w:rsidRPr="002A5F4C">
              <w:t xml:space="preserve">3 – Justification of strategic and site-specific merit – justification of strategic and potential site-specific merit, outcomes, and the process for implementation </w:t>
            </w:r>
          </w:p>
          <w:p w14:paraId="2DCC3A4B" w14:textId="77777777" w:rsidR="00950989" w:rsidRPr="002A5F4C" w:rsidRDefault="00950989" w:rsidP="00D369B2">
            <w:pPr>
              <w:pStyle w:val="ListParagraph"/>
              <w:numPr>
                <w:ilvl w:val="1"/>
                <w:numId w:val="1"/>
              </w:numPr>
              <w:ind w:left="568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 xml:space="preserve">Part 4 – Maps – maps, where relevant, to identify the effect of the planning proposal and the area to which it applies </w:t>
            </w:r>
          </w:p>
          <w:p w14:paraId="0EE51CBA" w14:textId="77777777" w:rsidR="00950989" w:rsidRPr="002A5F4C" w:rsidRDefault="00950989" w:rsidP="00D369B2">
            <w:pPr>
              <w:pStyle w:val="ListParagraph"/>
              <w:numPr>
                <w:ilvl w:val="1"/>
                <w:numId w:val="1"/>
              </w:numPr>
              <w:ind w:left="568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 xml:space="preserve">Part 5 – Community consultation – details of the community consultation that is to be undertaken on the planning proposal </w:t>
            </w:r>
          </w:p>
          <w:p w14:paraId="068BB802" w14:textId="77777777" w:rsidR="00950989" w:rsidRPr="002A5F4C" w:rsidRDefault="00950989" w:rsidP="00D369B2">
            <w:pPr>
              <w:pStyle w:val="ListParagraph"/>
              <w:numPr>
                <w:ilvl w:val="1"/>
                <w:numId w:val="1"/>
              </w:numPr>
              <w:ind w:left="568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Part 6 – Project timeline – project timeline to detail the anticipated timeframe for the LEP making process in accordance with the benchmarks in this guideline</w:t>
            </w:r>
          </w:p>
          <w:p w14:paraId="391ECD30" w14:textId="77777777" w:rsidR="00950989" w:rsidRPr="002A5F4C" w:rsidRDefault="00950989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Other requirements as outlined within the Act and referenced within the LEP Making Guidelines</w:t>
            </w:r>
          </w:p>
        </w:tc>
        <w:tc>
          <w:tcPr>
            <w:tcW w:w="641" w:type="pct"/>
          </w:tcPr>
          <w:p w14:paraId="6DB28792" w14:textId="2965239F" w:rsidR="00950989" w:rsidRPr="002A5F4C" w:rsidRDefault="00613E8C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Person 1</w:t>
            </w:r>
            <w:r w:rsidR="00FC7895" w:rsidRPr="002A5F4C">
              <w:t>, Planning Team</w:t>
            </w:r>
          </w:p>
        </w:tc>
        <w:tc>
          <w:tcPr>
            <w:tcW w:w="576" w:type="pct"/>
          </w:tcPr>
          <w:p w14:paraId="7507E3C6" w14:textId="4F5924D1" w:rsidR="00950989" w:rsidRPr="002A5F4C" w:rsidRDefault="00613E8C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Yes</w:t>
            </w:r>
          </w:p>
        </w:tc>
      </w:tr>
      <w:tr w:rsidR="00124922" w:rsidRPr="002A5F4C" w14:paraId="71060607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</w:tcPr>
          <w:p w14:paraId="5DA9D1B9" w14:textId="77777777" w:rsidR="00FC7895" w:rsidRPr="002A5F4C" w:rsidRDefault="00FC7895" w:rsidP="00D369B2">
            <w:r w:rsidRPr="002A5F4C">
              <w:t>Contributions</w:t>
            </w:r>
          </w:p>
        </w:tc>
        <w:tc>
          <w:tcPr>
            <w:tcW w:w="3268" w:type="pct"/>
          </w:tcPr>
          <w:p w14:paraId="56DF958D" w14:textId="77777777" w:rsidR="00FC7895" w:rsidRPr="002A5F4C" w:rsidRDefault="00FC7895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4C">
              <w:t>Adequate information to support new or amended S7.11 Plan, VPA or public benefit offer</w:t>
            </w:r>
          </w:p>
        </w:tc>
        <w:tc>
          <w:tcPr>
            <w:tcW w:w="641" w:type="pct"/>
          </w:tcPr>
          <w:p w14:paraId="5A7918EA" w14:textId="2CB469C3" w:rsidR="00FC7895" w:rsidRPr="002A5F4C" w:rsidRDefault="00FC7895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4C">
              <w:t>Person 1, Planning Team</w:t>
            </w:r>
          </w:p>
        </w:tc>
        <w:tc>
          <w:tcPr>
            <w:tcW w:w="576" w:type="pct"/>
          </w:tcPr>
          <w:p w14:paraId="72BDA8EA" w14:textId="204A36B5" w:rsidR="00FC7895" w:rsidRPr="002A5F4C" w:rsidRDefault="00FC7895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4C">
              <w:t>Yes</w:t>
            </w:r>
          </w:p>
        </w:tc>
      </w:tr>
      <w:tr w:rsidR="00124922" w:rsidRPr="002A5F4C" w14:paraId="0CF7DD85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pct"/>
          </w:tcPr>
          <w:p w14:paraId="2773FF4C" w14:textId="01CA8E9D" w:rsidR="00FC7895" w:rsidRPr="002A5F4C" w:rsidRDefault="00FC7895" w:rsidP="00D369B2">
            <w:r w:rsidRPr="002A5F4C">
              <w:t>Gateway Determination Conditions</w:t>
            </w:r>
          </w:p>
        </w:tc>
        <w:tc>
          <w:tcPr>
            <w:tcW w:w="3268" w:type="pct"/>
          </w:tcPr>
          <w:p w14:paraId="2815D775" w14:textId="77777777" w:rsidR="00FC7895" w:rsidRPr="002A5F4C" w:rsidRDefault="00FC7895" w:rsidP="00922CCB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1" w:type="pct"/>
          </w:tcPr>
          <w:p w14:paraId="68F77CF7" w14:textId="2E01D17A" w:rsidR="00FC7895" w:rsidRPr="002A5F4C" w:rsidRDefault="00FC7895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Person 1, Planning Team</w:t>
            </w:r>
          </w:p>
        </w:tc>
        <w:tc>
          <w:tcPr>
            <w:tcW w:w="576" w:type="pct"/>
          </w:tcPr>
          <w:p w14:paraId="79820B49" w14:textId="16CE0F76" w:rsidR="00FC7895" w:rsidRPr="002A5F4C" w:rsidRDefault="00FC7895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Yes</w:t>
            </w:r>
          </w:p>
        </w:tc>
      </w:tr>
    </w:tbl>
    <w:p w14:paraId="5980AA5E" w14:textId="04B6B2A7" w:rsidR="00950989" w:rsidRPr="002A5F4C" w:rsidRDefault="00950989" w:rsidP="00D369B2">
      <w:pPr>
        <w:spacing w:after="0" w:line="240" w:lineRule="auto"/>
        <w:rPr>
          <w:sz w:val="20"/>
          <w:szCs w:val="20"/>
        </w:rPr>
      </w:pPr>
    </w:p>
    <w:tbl>
      <w:tblPr>
        <w:tblStyle w:val="PlainTable1"/>
        <w:tblW w:w="5005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66"/>
        <w:gridCol w:w="14463"/>
        <w:gridCol w:w="2840"/>
        <w:gridCol w:w="2539"/>
        <w:gridCol w:w="13"/>
      </w:tblGrid>
      <w:tr w:rsidR="00E869E3" w:rsidRPr="002A5F4C" w14:paraId="4F9DCB2A" w14:textId="77777777" w:rsidTr="00CC67D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" w:type="dxa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gridSpan w:val="4"/>
            <w:shd w:val="clear" w:color="auto" w:fill="000000" w:themeFill="text1"/>
          </w:tcPr>
          <w:p w14:paraId="7781F4EB" w14:textId="17BF54F8" w:rsidR="00E869E3" w:rsidRPr="002A5F4C" w:rsidRDefault="00E869E3" w:rsidP="00D369B2">
            <w:pPr>
              <w:jc w:val="center"/>
              <w:rPr>
                <w:rFonts w:cstheme="minorHAnsi"/>
              </w:rPr>
            </w:pPr>
            <w:r w:rsidRPr="002A5F4C">
              <w:rPr>
                <w:rFonts w:cstheme="minorHAnsi"/>
              </w:rPr>
              <w:t>Technical</w:t>
            </w:r>
          </w:p>
        </w:tc>
      </w:tr>
      <w:tr w:rsidR="00124922" w:rsidRPr="002A5F4C" w14:paraId="5C9D3BFB" w14:textId="77777777" w:rsidTr="00F57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  <w:shd w:val="clear" w:color="auto" w:fill="808080" w:themeFill="background1" w:themeFillShade="80"/>
          </w:tcPr>
          <w:p w14:paraId="0801C08E" w14:textId="77777777" w:rsidR="00F75572" w:rsidRPr="002A5F4C" w:rsidRDefault="00F75572" w:rsidP="00D369B2">
            <w:pPr>
              <w:rPr>
                <w:rFonts w:cstheme="minorHAnsi"/>
                <w:color w:val="FFFFFF" w:themeColor="background1"/>
              </w:rPr>
            </w:pPr>
            <w:r w:rsidRPr="002A5F4C">
              <w:rPr>
                <w:rFonts w:cstheme="minorHAnsi"/>
                <w:color w:val="FFFFFF" w:themeColor="background1"/>
              </w:rPr>
              <w:t>Scope Area</w:t>
            </w:r>
          </w:p>
        </w:tc>
        <w:tc>
          <w:tcPr>
            <w:tcW w:w="3269" w:type="pct"/>
            <w:shd w:val="clear" w:color="auto" w:fill="808080" w:themeFill="background1" w:themeFillShade="80"/>
          </w:tcPr>
          <w:p w14:paraId="4644ACAD" w14:textId="77777777" w:rsidR="00F75572" w:rsidRPr="002A5F4C" w:rsidRDefault="00F75572" w:rsidP="00D36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</w:rPr>
            </w:pPr>
            <w:r w:rsidRPr="002A5F4C">
              <w:rPr>
                <w:rFonts w:cstheme="minorHAnsi"/>
                <w:color w:val="FFFFFF" w:themeColor="background1"/>
              </w:rPr>
              <w:t>Scope Requirements</w:t>
            </w:r>
          </w:p>
        </w:tc>
        <w:tc>
          <w:tcPr>
            <w:tcW w:w="642" w:type="pct"/>
            <w:shd w:val="clear" w:color="auto" w:fill="808080" w:themeFill="background1" w:themeFillShade="80"/>
          </w:tcPr>
          <w:p w14:paraId="53A13F50" w14:textId="77777777" w:rsidR="00F75572" w:rsidRPr="002A5F4C" w:rsidRDefault="00F75572" w:rsidP="00CC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</w:rPr>
            </w:pPr>
            <w:r w:rsidRPr="002A5F4C">
              <w:rPr>
                <w:rFonts w:cstheme="minorHAnsi"/>
                <w:color w:val="FFFFFF" w:themeColor="background1"/>
              </w:rPr>
              <w:t>Management Responsibility</w:t>
            </w:r>
          </w:p>
        </w:tc>
        <w:tc>
          <w:tcPr>
            <w:tcW w:w="577" w:type="pct"/>
            <w:gridSpan w:val="2"/>
            <w:shd w:val="clear" w:color="auto" w:fill="808080" w:themeFill="background1" w:themeFillShade="80"/>
          </w:tcPr>
          <w:p w14:paraId="6C06D16D" w14:textId="74C3ECA6" w:rsidR="00F75572" w:rsidRPr="002A5F4C" w:rsidRDefault="00F75572" w:rsidP="00CC67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FFFFFF" w:themeColor="background1"/>
              </w:rPr>
            </w:pPr>
            <w:r w:rsidRPr="002A5F4C">
              <w:rPr>
                <w:rFonts w:cstheme="minorHAnsi"/>
                <w:color w:val="FFFFFF" w:themeColor="background1"/>
              </w:rPr>
              <w:t>Internal Capability and Capacity</w:t>
            </w:r>
          </w:p>
        </w:tc>
      </w:tr>
      <w:tr w:rsidR="002A5F4C" w:rsidRPr="002A5F4C" w14:paraId="1E8AB94E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1C1BFF4D" w14:textId="2150B01B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  <w:color w:val="000000" w:themeColor="text1"/>
              </w:rPr>
              <w:t>Planning</w:t>
            </w:r>
          </w:p>
        </w:tc>
        <w:tc>
          <w:tcPr>
            <w:tcW w:w="3269" w:type="pct"/>
          </w:tcPr>
          <w:p w14:paraId="791DDD3A" w14:textId="55F7E427" w:rsidR="002C030F" w:rsidRPr="002A5F4C" w:rsidRDefault="002C030F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Assess proposal against existing policy and strategic documentation</w:t>
            </w:r>
          </w:p>
        </w:tc>
        <w:tc>
          <w:tcPr>
            <w:tcW w:w="642" w:type="pct"/>
          </w:tcPr>
          <w:p w14:paraId="09BCEA04" w14:textId="41627F08" w:rsidR="002C030F" w:rsidRPr="002A5F4C" w:rsidRDefault="49D7C95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P</w:t>
            </w:r>
            <w:r w:rsidR="00FC7895" w:rsidRPr="002A5F4C">
              <w:t>erson 1, Planning Team</w:t>
            </w:r>
          </w:p>
        </w:tc>
        <w:tc>
          <w:tcPr>
            <w:tcW w:w="577" w:type="pct"/>
            <w:gridSpan w:val="2"/>
          </w:tcPr>
          <w:p w14:paraId="2F6A5D51" w14:textId="45BFCFB3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Yes</w:t>
            </w:r>
          </w:p>
        </w:tc>
      </w:tr>
      <w:tr w:rsidR="00F57B89" w:rsidRPr="002A5F4C" w14:paraId="767BA12C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6E4A8965" w14:textId="4B657613" w:rsidR="002C030F" w:rsidRPr="002A5F4C" w:rsidRDefault="002C030F" w:rsidP="00D369B2">
            <w:pPr>
              <w:rPr>
                <w:rFonts w:cstheme="minorHAnsi"/>
                <w:b w:val="0"/>
                <w:bCs w:val="0"/>
              </w:rPr>
            </w:pPr>
            <w:r w:rsidRPr="002A5F4C">
              <w:rPr>
                <w:rFonts w:cstheme="minorHAnsi"/>
              </w:rPr>
              <w:t>Engineering (Civil, Services, Stormwater)</w:t>
            </w:r>
          </w:p>
        </w:tc>
        <w:tc>
          <w:tcPr>
            <w:tcW w:w="3269" w:type="pct"/>
          </w:tcPr>
          <w:p w14:paraId="1654A911" w14:textId="7EFC63FA" w:rsidR="002C030F" w:rsidRPr="002A5F4C" w:rsidRDefault="002C030F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Review of proposed roads, pathways, services (incl. comms and electrical) and infrastructure in the Planning Proposal.</w:t>
            </w:r>
          </w:p>
          <w:p w14:paraId="51A47697" w14:textId="7D4FC2B5" w:rsidR="002C030F" w:rsidRPr="002A5F4C" w:rsidRDefault="002C030F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Assess the merits of the infrastructure and stormwater strategy proposed in the Planning Proposal including external factors.</w:t>
            </w:r>
          </w:p>
          <w:p w14:paraId="76DEFC37" w14:textId="0B167C0C" w:rsidR="002C030F" w:rsidRPr="002A5F4C" w:rsidRDefault="002C030F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Liaise with statutory and servicing authorities to confirm capacity and any requirements.</w:t>
            </w:r>
          </w:p>
        </w:tc>
        <w:tc>
          <w:tcPr>
            <w:tcW w:w="642" w:type="pct"/>
          </w:tcPr>
          <w:p w14:paraId="134DBC98" w14:textId="7A4A6B15" w:rsidR="002C030F" w:rsidRPr="002A5F4C" w:rsidRDefault="00FC7895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Person 2, Engineering Team</w:t>
            </w:r>
          </w:p>
        </w:tc>
        <w:tc>
          <w:tcPr>
            <w:tcW w:w="577" w:type="pct"/>
            <w:gridSpan w:val="2"/>
          </w:tcPr>
          <w:p w14:paraId="01E54419" w14:textId="433A802A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Capability but not capacity, external consultant required</w:t>
            </w:r>
          </w:p>
        </w:tc>
      </w:tr>
      <w:tr w:rsidR="002A5F4C" w:rsidRPr="002A5F4C" w14:paraId="0AD36B9E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53B1C441" w14:textId="2F67C21B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Urban Design</w:t>
            </w:r>
          </w:p>
        </w:tc>
        <w:tc>
          <w:tcPr>
            <w:tcW w:w="3269" w:type="pct"/>
          </w:tcPr>
          <w:p w14:paraId="65C2C801" w14:textId="7D271447" w:rsidR="002C030F" w:rsidRPr="002A5F4C" w:rsidRDefault="002C030F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Excluded as proposed amendment will have minimal impact on form and function of urban fabric</w:t>
            </w:r>
            <w:r w:rsidR="005960B1" w:rsidRPr="002A5F4C">
              <w:t xml:space="preserve">, </w:t>
            </w:r>
            <w:r w:rsidRPr="002A5F4C">
              <w:t>relationship of building to surrounding. Vi</w:t>
            </w:r>
            <w:r w:rsidR="005960B1" w:rsidRPr="002A5F4C">
              <w:t>s</w:t>
            </w:r>
            <w:r w:rsidRPr="002A5F4C">
              <w:t xml:space="preserve">ual appearance, visual impact – not included in PP  </w:t>
            </w:r>
          </w:p>
        </w:tc>
        <w:tc>
          <w:tcPr>
            <w:tcW w:w="642" w:type="pct"/>
          </w:tcPr>
          <w:p w14:paraId="7C7FB8C2" w14:textId="4D25070B" w:rsidR="002C030F" w:rsidRPr="002A5F4C" w:rsidRDefault="00FC7895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N/A</w:t>
            </w:r>
          </w:p>
        </w:tc>
        <w:tc>
          <w:tcPr>
            <w:tcW w:w="577" w:type="pct"/>
            <w:gridSpan w:val="2"/>
          </w:tcPr>
          <w:p w14:paraId="4ADFE7FB" w14:textId="5D1604D5" w:rsidR="002C030F" w:rsidRPr="002A5F4C" w:rsidRDefault="00FC7895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rPr>
                <w:rFonts w:cstheme="minorHAnsi"/>
              </w:rPr>
              <w:t>N/A</w:t>
            </w:r>
          </w:p>
        </w:tc>
      </w:tr>
      <w:tr w:rsidR="00F57B89" w:rsidRPr="002A5F4C" w14:paraId="2B1D0A6C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66CB1797" w14:textId="23D7C423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Traffic and Transport</w:t>
            </w:r>
          </w:p>
        </w:tc>
        <w:tc>
          <w:tcPr>
            <w:tcW w:w="3269" w:type="pct"/>
          </w:tcPr>
          <w:p w14:paraId="0B7409DF" w14:textId="75FB3419" w:rsidR="002C030F" w:rsidRPr="002A5F4C" w:rsidRDefault="47398AEA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4C">
              <w:t>Sidra traffic model required.</w:t>
            </w:r>
          </w:p>
        </w:tc>
        <w:tc>
          <w:tcPr>
            <w:tcW w:w="642" w:type="pct"/>
          </w:tcPr>
          <w:p w14:paraId="17FF2C53" w14:textId="446B66D6" w:rsidR="002C030F" w:rsidRPr="002A5F4C" w:rsidRDefault="00FC7895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4C">
              <w:t xml:space="preserve">Person 3, </w:t>
            </w:r>
            <w:r w:rsidR="47398AEA" w:rsidRPr="002A5F4C">
              <w:t>Transport team</w:t>
            </w:r>
          </w:p>
        </w:tc>
        <w:tc>
          <w:tcPr>
            <w:tcW w:w="577" w:type="pct"/>
            <w:gridSpan w:val="2"/>
          </w:tcPr>
          <w:p w14:paraId="4712BE89" w14:textId="6B147F00" w:rsidR="002C030F" w:rsidRPr="002A5F4C" w:rsidRDefault="00FC7895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5F4C">
              <w:t>Y</w:t>
            </w:r>
            <w:r w:rsidR="47398AEA" w:rsidRPr="002A5F4C">
              <w:t>es</w:t>
            </w:r>
          </w:p>
        </w:tc>
      </w:tr>
      <w:tr w:rsidR="002A5F4C" w:rsidRPr="002A5F4C" w14:paraId="5EBA98A9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73D92EF9" w14:textId="015D1D05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Economics</w:t>
            </w:r>
          </w:p>
        </w:tc>
        <w:tc>
          <w:tcPr>
            <w:tcW w:w="3269" w:type="pct"/>
          </w:tcPr>
          <w:p w14:paraId="13E7C636" w14:textId="701B4844" w:rsidR="002C030F" w:rsidRPr="002A5F4C" w:rsidRDefault="00B025E2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497DCB17" w14:textId="12B97FF2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3AB925A6" w14:textId="4B7D2864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B89" w:rsidRPr="002A5F4C" w14:paraId="0CB44542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7FF8D68F" w14:textId="141194F4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Biodiversity and Ecology</w:t>
            </w:r>
          </w:p>
        </w:tc>
        <w:tc>
          <w:tcPr>
            <w:tcW w:w="3269" w:type="pct"/>
          </w:tcPr>
          <w:p w14:paraId="6A1EEA54" w14:textId="61B05263" w:rsidR="002C030F" w:rsidRPr="002A5F4C" w:rsidRDefault="00B025E2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45C3C3DF" w14:textId="7777777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1B9F1CD6" w14:textId="65B6EF3D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5F4C" w:rsidRPr="002A5F4C" w14:paraId="5519D4F2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41FC7FD1" w14:textId="016CEA37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Bushfire</w:t>
            </w:r>
          </w:p>
        </w:tc>
        <w:tc>
          <w:tcPr>
            <w:tcW w:w="3269" w:type="pct"/>
          </w:tcPr>
          <w:p w14:paraId="012A976F" w14:textId="44557934" w:rsidR="002C030F" w:rsidRPr="002A5F4C" w:rsidRDefault="00B025E2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2B8A9731" w14:textId="77777777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77" w:type="pct"/>
            <w:gridSpan w:val="2"/>
          </w:tcPr>
          <w:p w14:paraId="64A38D53" w14:textId="6AF82751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F57B89" w:rsidRPr="002A5F4C" w14:paraId="54DD961E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5F80ED4E" w14:textId="6EA6F308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Social Impact</w:t>
            </w:r>
          </w:p>
        </w:tc>
        <w:tc>
          <w:tcPr>
            <w:tcW w:w="3269" w:type="pct"/>
          </w:tcPr>
          <w:p w14:paraId="16CC3A17" w14:textId="1E17A68B" w:rsidR="002C030F" w:rsidRPr="002A5F4C" w:rsidRDefault="00B025E2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7A56F4E7" w14:textId="7777777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77" w:type="pct"/>
            <w:gridSpan w:val="2"/>
          </w:tcPr>
          <w:p w14:paraId="32031330" w14:textId="1D0595F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2A5F4C" w:rsidRPr="002A5F4C" w14:paraId="117AA1C2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747CB16D" w14:textId="33B2417A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 xml:space="preserve">Heritage </w:t>
            </w:r>
            <w:r w:rsidR="00186E99" w:rsidRPr="002A5F4C">
              <w:rPr>
                <w:rFonts w:cstheme="minorHAnsi"/>
              </w:rPr>
              <w:t>(</w:t>
            </w:r>
            <w:r w:rsidRPr="002A5F4C">
              <w:rPr>
                <w:rFonts w:cstheme="minorHAnsi"/>
              </w:rPr>
              <w:t>Non-Indigenous</w:t>
            </w:r>
            <w:r w:rsidR="00186E99" w:rsidRPr="002A5F4C">
              <w:rPr>
                <w:rFonts w:cstheme="minorHAnsi"/>
              </w:rPr>
              <w:t>)</w:t>
            </w:r>
          </w:p>
        </w:tc>
        <w:tc>
          <w:tcPr>
            <w:tcW w:w="3269" w:type="pct"/>
          </w:tcPr>
          <w:p w14:paraId="625EABB8" w14:textId="0C5CF67F" w:rsidR="002C030F" w:rsidRPr="002A5F4C" w:rsidRDefault="00B025E2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6443A50D" w14:textId="77777777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577" w:type="pct"/>
            <w:gridSpan w:val="2"/>
          </w:tcPr>
          <w:p w14:paraId="1AF9F71A" w14:textId="31A6BA3E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F57B89" w:rsidRPr="002A5F4C" w14:paraId="34458F13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09842FD7" w14:textId="0FF26495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lastRenderedPageBreak/>
              <w:t xml:space="preserve">Heritage </w:t>
            </w:r>
            <w:r w:rsidR="00186E99" w:rsidRPr="002A5F4C">
              <w:rPr>
                <w:rFonts w:cstheme="minorHAnsi"/>
              </w:rPr>
              <w:t>(</w:t>
            </w:r>
            <w:r w:rsidRPr="002A5F4C">
              <w:rPr>
                <w:rFonts w:cstheme="minorHAnsi"/>
              </w:rPr>
              <w:t>Indigenous</w:t>
            </w:r>
            <w:r w:rsidR="00186E99" w:rsidRPr="002A5F4C">
              <w:rPr>
                <w:rFonts w:cstheme="minorHAnsi"/>
              </w:rPr>
              <w:t>)</w:t>
            </w:r>
          </w:p>
        </w:tc>
        <w:tc>
          <w:tcPr>
            <w:tcW w:w="3269" w:type="pct"/>
          </w:tcPr>
          <w:p w14:paraId="454B51E1" w14:textId="65690B00" w:rsidR="002C030F" w:rsidRPr="002A5F4C" w:rsidRDefault="00B025E2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70F94575" w14:textId="7777777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25FA1229" w14:textId="62C31493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5F4C" w:rsidRPr="002A5F4C" w14:paraId="33D998BB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6FC1DE04" w14:textId="43843FEC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Quantity Surveyor</w:t>
            </w:r>
          </w:p>
        </w:tc>
        <w:tc>
          <w:tcPr>
            <w:tcW w:w="3269" w:type="pct"/>
          </w:tcPr>
          <w:p w14:paraId="7434F56F" w14:textId="3BE0E90B" w:rsidR="002C030F" w:rsidRPr="002A5F4C" w:rsidRDefault="47398AEA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F4C">
              <w:t>Not required</w:t>
            </w:r>
          </w:p>
        </w:tc>
        <w:tc>
          <w:tcPr>
            <w:tcW w:w="642" w:type="pct"/>
          </w:tcPr>
          <w:p w14:paraId="52A168FB" w14:textId="77777777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47C2A796" w14:textId="546C1D00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B89" w:rsidRPr="002A5F4C" w14:paraId="7CDE617A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5EB7A93E" w14:textId="77777777" w:rsidR="002C030F" w:rsidRPr="002A5F4C" w:rsidRDefault="002C030F" w:rsidP="00D369B2">
            <w:pPr>
              <w:rPr>
                <w:rFonts w:cstheme="minorHAnsi"/>
              </w:rPr>
            </w:pPr>
            <w:r w:rsidRPr="002A5F4C">
              <w:rPr>
                <w:rFonts w:cstheme="minorHAnsi"/>
              </w:rPr>
              <w:t>Contamination</w:t>
            </w:r>
          </w:p>
        </w:tc>
        <w:tc>
          <w:tcPr>
            <w:tcW w:w="3269" w:type="pct"/>
          </w:tcPr>
          <w:p w14:paraId="4AD50B2B" w14:textId="03B84A22" w:rsidR="002C030F" w:rsidRPr="002A5F4C" w:rsidRDefault="00FC7895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12BF7D7C" w14:textId="7777777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54CC4240" w14:textId="2232D26E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A5F4C" w:rsidRPr="002A5F4C" w14:paraId="0AA21369" w14:textId="77777777" w:rsidTr="00F57B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0F980F8E" w14:textId="204F9F29" w:rsidR="002C030F" w:rsidRPr="002A5F4C" w:rsidRDefault="002C030F" w:rsidP="00D369B2">
            <w:pPr>
              <w:jc w:val="both"/>
              <w:rPr>
                <w:rFonts w:cstheme="minorHAnsi"/>
              </w:rPr>
            </w:pPr>
            <w:r w:rsidRPr="002A5F4C">
              <w:rPr>
                <w:rFonts w:cstheme="minorHAnsi"/>
              </w:rPr>
              <w:t>Geotechnical</w:t>
            </w:r>
          </w:p>
        </w:tc>
        <w:tc>
          <w:tcPr>
            <w:tcW w:w="3269" w:type="pct"/>
          </w:tcPr>
          <w:p w14:paraId="57998643" w14:textId="5000AF7A" w:rsidR="002C030F" w:rsidRPr="002A5F4C" w:rsidRDefault="00FC7895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37C0A3B7" w14:textId="77777777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7455621E" w14:textId="77777777" w:rsidR="002C030F" w:rsidRPr="002A5F4C" w:rsidRDefault="002C030F" w:rsidP="00D36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57B89" w:rsidRPr="002A5F4C" w14:paraId="140C81D0" w14:textId="77777777" w:rsidTr="00F57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pct"/>
          </w:tcPr>
          <w:p w14:paraId="51ED569E" w14:textId="408FCB1A" w:rsidR="002C030F" w:rsidRPr="002A5F4C" w:rsidRDefault="002C030F" w:rsidP="00D369B2">
            <w:pPr>
              <w:jc w:val="both"/>
              <w:rPr>
                <w:rFonts w:cstheme="minorHAnsi"/>
              </w:rPr>
            </w:pPr>
            <w:r w:rsidRPr="002A5F4C">
              <w:rPr>
                <w:rFonts w:cstheme="minorHAnsi"/>
              </w:rPr>
              <w:t>Community Consultation</w:t>
            </w:r>
          </w:p>
        </w:tc>
        <w:tc>
          <w:tcPr>
            <w:tcW w:w="3269" w:type="pct"/>
          </w:tcPr>
          <w:p w14:paraId="1920BAE6" w14:textId="4558ACD8" w:rsidR="002C030F" w:rsidRPr="002A5F4C" w:rsidRDefault="00FC7895" w:rsidP="00D369B2">
            <w:pPr>
              <w:pStyle w:val="ListParagraph"/>
              <w:numPr>
                <w:ilvl w:val="0"/>
                <w:numId w:val="1"/>
              </w:numPr>
              <w:ind w:left="284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A5F4C">
              <w:t>Not required</w:t>
            </w:r>
          </w:p>
        </w:tc>
        <w:tc>
          <w:tcPr>
            <w:tcW w:w="642" w:type="pct"/>
          </w:tcPr>
          <w:p w14:paraId="17AED8AF" w14:textId="7777777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77" w:type="pct"/>
            <w:gridSpan w:val="2"/>
          </w:tcPr>
          <w:p w14:paraId="29BB5DDC" w14:textId="77777777" w:rsidR="002C030F" w:rsidRPr="002A5F4C" w:rsidRDefault="002C030F" w:rsidP="00D36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980BB1F" w14:textId="77777777" w:rsidR="003F7D12" w:rsidRPr="002A5F4C" w:rsidRDefault="003F7D12" w:rsidP="00D369B2">
      <w:pPr>
        <w:spacing w:after="0" w:line="240" w:lineRule="auto"/>
      </w:pPr>
    </w:p>
    <w:sectPr w:rsidR="003F7D12" w:rsidRPr="002A5F4C" w:rsidSect="00922CCB">
      <w:headerReference w:type="default" r:id="rId11"/>
      <w:footerReference w:type="default" r:id="rId12"/>
      <w:pgSz w:w="23811" w:h="16838" w:orient="landscape" w:code="8"/>
      <w:pgMar w:top="1134" w:right="851" w:bottom="113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680B" w14:textId="77777777" w:rsidR="00332073" w:rsidRDefault="00332073" w:rsidP="003F363E">
      <w:pPr>
        <w:spacing w:after="0" w:line="240" w:lineRule="auto"/>
      </w:pPr>
      <w:r>
        <w:separator/>
      </w:r>
    </w:p>
  </w:endnote>
  <w:endnote w:type="continuationSeparator" w:id="0">
    <w:p w14:paraId="6535397B" w14:textId="77777777" w:rsidR="00332073" w:rsidRDefault="00332073" w:rsidP="003F363E">
      <w:pPr>
        <w:spacing w:after="0" w:line="240" w:lineRule="auto"/>
      </w:pPr>
      <w:r>
        <w:continuationSeparator/>
      </w:r>
    </w:p>
  </w:endnote>
  <w:endnote w:type="continuationNotice" w:id="1">
    <w:p w14:paraId="67E3B79C" w14:textId="77777777" w:rsidR="00332073" w:rsidRDefault="003320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C56B" w14:textId="552DF2FB" w:rsidR="007F2B27" w:rsidRPr="00CC67D1" w:rsidRDefault="00CC67D1" w:rsidP="00CC67D1">
    <w:pPr>
      <w:pStyle w:val="Footer"/>
      <w:tabs>
        <w:tab w:val="clear" w:pos="4513"/>
        <w:tab w:val="clear" w:pos="9026"/>
        <w:tab w:val="right" w:pos="22109"/>
      </w:tabs>
      <w:rPr>
        <w:sz w:val="20"/>
        <w:szCs w:val="20"/>
      </w:rPr>
    </w:pPr>
    <w:r w:rsidRPr="00CC67D1">
      <w:rPr>
        <w:b/>
        <w:sz w:val="20"/>
        <w:szCs w:val="20"/>
      </w:rPr>
      <w:t>Scoping Checklist</w:t>
    </w:r>
    <w:r w:rsidRPr="00CC67D1">
      <w:rPr>
        <w:sz w:val="20"/>
        <w:szCs w:val="20"/>
      </w:rPr>
      <w:tab/>
      <w:t xml:space="preserve">Page </w:t>
    </w:r>
    <w:r w:rsidRPr="00CC67D1">
      <w:rPr>
        <w:sz w:val="20"/>
        <w:szCs w:val="20"/>
      </w:rPr>
      <w:fldChar w:fldCharType="begin"/>
    </w:r>
    <w:r w:rsidRPr="00CC67D1">
      <w:rPr>
        <w:sz w:val="20"/>
        <w:szCs w:val="20"/>
      </w:rPr>
      <w:instrText xml:space="preserve"> PAGE   \* MERGEFORMAT </w:instrText>
    </w:r>
    <w:r w:rsidRPr="00CC67D1">
      <w:rPr>
        <w:sz w:val="20"/>
        <w:szCs w:val="20"/>
      </w:rPr>
      <w:fldChar w:fldCharType="separate"/>
    </w:r>
    <w:r w:rsidRPr="00CC67D1">
      <w:rPr>
        <w:noProof/>
        <w:sz w:val="20"/>
        <w:szCs w:val="20"/>
      </w:rPr>
      <w:t>1</w:t>
    </w:r>
    <w:r w:rsidRPr="00CC67D1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DBBB" w14:textId="77777777" w:rsidR="00332073" w:rsidRDefault="00332073" w:rsidP="003F363E">
      <w:pPr>
        <w:spacing w:after="0" w:line="240" w:lineRule="auto"/>
      </w:pPr>
      <w:r>
        <w:separator/>
      </w:r>
    </w:p>
  </w:footnote>
  <w:footnote w:type="continuationSeparator" w:id="0">
    <w:p w14:paraId="5E09F307" w14:textId="77777777" w:rsidR="00332073" w:rsidRDefault="00332073" w:rsidP="003F363E">
      <w:pPr>
        <w:spacing w:after="0" w:line="240" w:lineRule="auto"/>
      </w:pPr>
      <w:r>
        <w:continuationSeparator/>
      </w:r>
    </w:p>
  </w:footnote>
  <w:footnote w:type="continuationNotice" w:id="1">
    <w:p w14:paraId="7B09F431" w14:textId="77777777" w:rsidR="00332073" w:rsidRDefault="003320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798" w:type="dxa"/>
      <w:tblInd w:w="-833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8186"/>
      <w:gridCol w:w="15612"/>
    </w:tblGrid>
    <w:tr w:rsidR="0070088D" w:rsidRPr="00CC67D1" w14:paraId="624DF060" w14:textId="77777777" w:rsidTr="002A5F4C">
      <w:trPr>
        <w:trHeight w:val="482"/>
      </w:trPr>
      <w:tc>
        <w:tcPr>
          <w:tcW w:w="8186" w:type="dxa"/>
          <w:shd w:val="clear" w:color="auto" w:fill="auto"/>
        </w:tcPr>
        <w:p w14:paraId="26A7A6CC" w14:textId="6AA280CB" w:rsidR="0070088D" w:rsidRPr="00CC67D1" w:rsidRDefault="0070088D" w:rsidP="0070088D">
          <w:pPr>
            <w:spacing w:after="60"/>
            <w:ind w:left="728"/>
            <w:rPr>
              <w:b/>
              <w:color w:val="FFFFFF"/>
              <w:sz w:val="32"/>
              <w:szCs w:val="32"/>
            </w:rPr>
          </w:pPr>
          <w:r w:rsidRPr="00CC67D1">
            <w:rPr>
              <w:b/>
              <w:sz w:val="32"/>
              <w:szCs w:val="32"/>
              <w:highlight w:val="yellow"/>
            </w:rPr>
            <w:t>[INSERT PROJECT NAME]</w:t>
          </w:r>
        </w:p>
      </w:tc>
      <w:tc>
        <w:tcPr>
          <w:tcW w:w="15612" w:type="dxa"/>
          <w:shd w:val="clear" w:color="auto" w:fill="auto"/>
        </w:tcPr>
        <w:p w14:paraId="08B6A7BF" w14:textId="77777777" w:rsidR="0070088D" w:rsidRPr="00CC67D1" w:rsidRDefault="0070088D" w:rsidP="0070088D">
          <w:pPr>
            <w:ind w:right="1019"/>
            <w:jc w:val="right"/>
            <w:rPr>
              <w:color w:val="FFFFFF"/>
              <w:sz w:val="32"/>
              <w:szCs w:val="32"/>
            </w:rPr>
          </w:pPr>
          <w:r w:rsidRPr="00CC67D1">
            <w:rPr>
              <w:b/>
              <w:sz w:val="32"/>
              <w:szCs w:val="32"/>
              <w:highlight w:val="yellow"/>
            </w:rPr>
            <w:t>[INSERT COUNCIL LOGO]</w:t>
          </w:r>
        </w:p>
      </w:tc>
    </w:tr>
  </w:tbl>
  <w:p w14:paraId="4E2266CD" w14:textId="6E4866F4" w:rsidR="00D82945" w:rsidRDefault="00D82945">
    <w:pPr>
      <w:pStyle w:val="Header"/>
    </w:pPr>
  </w:p>
  <w:p w14:paraId="64382F66" w14:textId="77777777" w:rsidR="007F2B27" w:rsidRDefault="007F2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A2AD2"/>
    <w:multiLevelType w:val="hybridMultilevel"/>
    <w:tmpl w:val="7BFE37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B232C"/>
    <w:multiLevelType w:val="hybridMultilevel"/>
    <w:tmpl w:val="F7E49D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12"/>
    <w:rsid w:val="000070C9"/>
    <w:rsid w:val="00037C92"/>
    <w:rsid w:val="00051992"/>
    <w:rsid w:val="000605F7"/>
    <w:rsid w:val="00071D3F"/>
    <w:rsid w:val="00080285"/>
    <w:rsid w:val="00090DDB"/>
    <w:rsid w:val="000914E5"/>
    <w:rsid w:val="000A2CBF"/>
    <w:rsid w:val="000B25BF"/>
    <w:rsid w:val="000C49B6"/>
    <w:rsid w:val="000C5F20"/>
    <w:rsid w:val="000C72A5"/>
    <w:rsid w:val="001022B0"/>
    <w:rsid w:val="00124922"/>
    <w:rsid w:val="00126029"/>
    <w:rsid w:val="00133A95"/>
    <w:rsid w:val="00185DCD"/>
    <w:rsid w:val="00186E99"/>
    <w:rsid w:val="0019236E"/>
    <w:rsid w:val="001A43A4"/>
    <w:rsid w:val="001B0E6E"/>
    <w:rsid w:val="001B16E9"/>
    <w:rsid w:val="001B185B"/>
    <w:rsid w:val="001B34FF"/>
    <w:rsid w:val="001C78E1"/>
    <w:rsid w:val="001D6753"/>
    <w:rsid w:val="001F23A7"/>
    <w:rsid w:val="001F71B7"/>
    <w:rsid w:val="00200B7B"/>
    <w:rsid w:val="00287EC9"/>
    <w:rsid w:val="002A5F4C"/>
    <w:rsid w:val="002C030F"/>
    <w:rsid w:val="002D6598"/>
    <w:rsid w:val="0030554F"/>
    <w:rsid w:val="00315AAD"/>
    <w:rsid w:val="0032089E"/>
    <w:rsid w:val="003263B6"/>
    <w:rsid w:val="00332073"/>
    <w:rsid w:val="00375CA3"/>
    <w:rsid w:val="003D4B1A"/>
    <w:rsid w:val="003F35E4"/>
    <w:rsid w:val="003F363E"/>
    <w:rsid w:val="003F7D12"/>
    <w:rsid w:val="0040508C"/>
    <w:rsid w:val="00434DB3"/>
    <w:rsid w:val="00450C14"/>
    <w:rsid w:val="00456D1D"/>
    <w:rsid w:val="0048035A"/>
    <w:rsid w:val="004A083B"/>
    <w:rsid w:val="004A7565"/>
    <w:rsid w:val="00537214"/>
    <w:rsid w:val="00546F3D"/>
    <w:rsid w:val="00565DA6"/>
    <w:rsid w:val="005734B4"/>
    <w:rsid w:val="00590518"/>
    <w:rsid w:val="005960B1"/>
    <w:rsid w:val="005A7DED"/>
    <w:rsid w:val="005C5081"/>
    <w:rsid w:val="00613E8C"/>
    <w:rsid w:val="00640553"/>
    <w:rsid w:val="006626F4"/>
    <w:rsid w:val="006673CA"/>
    <w:rsid w:val="006877C0"/>
    <w:rsid w:val="00692034"/>
    <w:rsid w:val="006A14DF"/>
    <w:rsid w:val="006C2A36"/>
    <w:rsid w:val="006C6122"/>
    <w:rsid w:val="006D1118"/>
    <w:rsid w:val="006E10DB"/>
    <w:rsid w:val="006E37EC"/>
    <w:rsid w:val="006F1E83"/>
    <w:rsid w:val="0070088D"/>
    <w:rsid w:val="00701372"/>
    <w:rsid w:val="00724549"/>
    <w:rsid w:val="00744C05"/>
    <w:rsid w:val="00766BE0"/>
    <w:rsid w:val="007733CB"/>
    <w:rsid w:val="00783474"/>
    <w:rsid w:val="007E659C"/>
    <w:rsid w:val="007F2B27"/>
    <w:rsid w:val="00811BBC"/>
    <w:rsid w:val="00835F9B"/>
    <w:rsid w:val="008504D6"/>
    <w:rsid w:val="00870F02"/>
    <w:rsid w:val="00886E1E"/>
    <w:rsid w:val="008A1530"/>
    <w:rsid w:val="008B488E"/>
    <w:rsid w:val="008E780E"/>
    <w:rsid w:val="00902EAB"/>
    <w:rsid w:val="00903DF8"/>
    <w:rsid w:val="00907507"/>
    <w:rsid w:val="00922CCB"/>
    <w:rsid w:val="00941510"/>
    <w:rsid w:val="00941DA9"/>
    <w:rsid w:val="00943127"/>
    <w:rsid w:val="00950989"/>
    <w:rsid w:val="00951E20"/>
    <w:rsid w:val="009544C4"/>
    <w:rsid w:val="00960D82"/>
    <w:rsid w:val="0097007B"/>
    <w:rsid w:val="00974F51"/>
    <w:rsid w:val="00976E50"/>
    <w:rsid w:val="00987868"/>
    <w:rsid w:val="009954F6"/>
    <w:rsid w:val="009A07D9"/>
    <w:rsid w:val="009B78D8"/>
    <w:rsid w:val="009C1F33"/>
    <w:rsid w:val="009D629E"/>
    <w:rsid w:val="009E5C4D"/>
    <w:rsid w:val="00A14AB8"/>
    <w:rsid w:val="00A178C4"/>
    <w:rsid w:val="00A26412"/>
    <w:rsid w:val="00A4570A"/>
    <w:rsid w:val="00A5672D"/>
    <w:rsid w:val="00A5761C"/>
    <w:rsid w:val="00A61BD4"/>
    <w:rsid w:val="00A644AE"/>
    <w:rsid w:val="00A71729"/>
    <w:rsid w:val="00A7639C"/>
    <w:rsid w:val="00A80221"/>
    <w:rsid w:val="00AC1CD4"/>
    <w:rsid w:val="00AF4911"/>
    <w:rsid w:val="00B01B8B"/>
    <w:rsid w:val="00B025E2"/>
    <w:rsid w:val="00B07B69"/>
    <w:rsid w:val="00B14C09"/>
    <w:rsid w:val="00B31EC2"/>
    <w:rsid w:val="00B96E80"/>
    <w:rsid w:val="00BA0B52"/>
    <w:rsid w:val="00BB1A2D"/>
    <w:rsid w:val="00BB38FB"/>
    <w:rsid w:val="00BD7F35"/>
    <w:rsid w:val="00BF0DB4"/>
    <w:rsid w:val="00BF2153"/>
    <w:rsid w:val="00BF3CB4"/>
    <w:rsid w:val="00C30FB9"/>
    <w:rsid w:val="00CA21E4"/>
    <w:rsid w:val="00CA5ACE"/>
    <w:rsid w:val="00CB25FC"/>
    <w:rsid w:val="00CB3A9C"/>
    <w:rsid w:val="00CC67D1"/>
    <w:rsid w:val="00CC6912"/>
    <w:rsid w:val="00CC7393"/>
    <w:rsid w:val="00CE5F81"/>
    <w:rsid w:val="00D02335"/>
    <w:rsid w:val="00D2601C"/>
    <w:rsid w:val="00D33B37"/>
    <w:rsid w:val="00D34316"/>
    <w:rsid w:val="00D369B2"/>
    <w:rsid w:val="00D658EB"/>
    <w:rsid w:val="00D755A4"/>
    <w:rsid w:val="00D82945"/>
    <w:rsid w:val="00D93B23"/>
    <w:rsid w:val="00DB0365"/>
    <w:rsid w:val="00DB6484"/>
    <w:rsid w:val="00DC7D78"/>
    <w:rsid w:val="00DD68FD"/>
    <w:rsid w:val="00DE6D40"/>
    <w:rsid w:val="00E15F5D"/>
    <w:rsid w:val="00E24ACC"/>
    <w:rsid w:val="00E26BD1"/>
    <w:rsid w:val="00E273BB"/>
    <w:rsid w:val="00E444F2"/>
    <w:rsid w:val="00E62735"/>
    <w:rsid w:val="00E869E3"/>
    <w:rsid w:val="00E945C5"/>
    <w:rsid w:val="00EA06F0"/>
    <w:rsid w:val="00EA64A5"/>
    <w:rsid w:val="00EB72D5"/>
    <w:rsid w:val="00ED20AF"/>
    <w:rsid w:val="00EE0954"/>
    <w:rsid w:val="00EF4B42"/>
    <w:rsid w:val="00F0663D"/>
    <w:rsid w:val="00F07067"/>
    <w:rsid w:val="00F33ED7"/>
    <w:rsid w:val="00F5392B"/>
    <w:rsid w:val="00F5456D"/>
    <w:rsid w:val="00F57B89"/>
    <w:rsid w:val="00F64819"/>
    <w:rsid w:val="00F75572"/>
    <w:rsid w:val="00FA2E55"/>
    <w:rsid w:val="00FA4475"/>
    <w:rsid w:val="00FC69EC"/>
    <w:rsid w:val="00FC7895"/>
    <w:rsid w:val="00FE17F9"/>
    <w:rsid w:val="01FD7420"/>
    <w:rsid w:val="021A0019"/>
    <w:rsid w:val="050C1274"/>
    <w:rsid w:val="0FFEDCA1"/>
    <w:rsid w:val="12B915A2"/>
    <w:rsid w:val="1312DDD5"/>
    <w:rsid w:val="1A064944"/>
    <w:rsid w:val="1D692397"/>
    <w:rsid w:val="1FC52DA4"/>
    <w:rsid w:val="28C2D38C"/>
    <w:rsid w:val="2DCBF905"/>
    <w:rsid w:val="34A31D7F"/>
    <w:rsid w:val="35EB7787"/>
    <w:rsid w:val="397F712D"/>
    <w:rsid w:val="3FA4C218"/>
    <w:rsid w:val="47398AEA"/>
    <w:rsid w:val="48BE2C27"/>
    <w:rsid w:val="49D7C95F"/>
    <w:rsid w:val="52364A83"/>
    <w:rsid w:val="52C7F316"/>
    <w:rsid w:val="535968D8"/>
    <w:rsid w:val="56C4F788"/>
    <w:rsid w:val="59B709E3"/>
    <w:rsid w:val="5A757D27"/>
    <w:rsid w:val="5C1313F0"/>
    <w:rsid w:val="60A1C0F5"/>
    <w:rsid w:val="61603439"/>
    <w:rsid w:val="641DC12E"/>
    <w:rsid w:val="7588608A"/>
    <w:rsid w:val="75CD5779"/>
    <w:rsid w:val="77E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15C0BF"/>
  <w15:chartTrackingRefBased/>
  <w15:docId w15:val="{83B4A7F7-A78C-475E-8B04-1FEAF9C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D1"/>
    <w:rPr>
      <w:rFonts w:ascii="Public Sans" w:hAnsi="Public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C14"/>
    <w:pPr>
      <w:ind w:left="720"/>
      <w:contextualSpacing/>
    </w:pPr>
  </w:style>
  <w:style w:type="table" w:styleId="ListTable3-Accent6">
    <w:name w:val="List Table 3 Accent 6"/>
    <w:basedOn w:val="TableNormal"/>
    <w:uiPriority w:val="48"/>
    <w:rsid w:val="00A5761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A5761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F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63E"/>
  </w:style>
  <w:style w:type="paragraph" w:styleId="Footer">
    <w:name w:val="footer"/>
    <w:basedOn w:val="Normal"/>
    <w:link w:val="FooterChar"/>
    <w:uiPriority w:val="99"/>
    <w:unhideWhenUsed/>
    <w:rsid w:val="003F3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63E"/>
  </w:style>
  <w:style w:type="character" w:styleId="CommentReference">
    <w:name w:val="annotation reference"/>
    <w:basedOn w:val="DefaultParagraphFont"/>
    <w:uiPriority w:val="99"/>
    <w:semiHidden/>
    <w:unhideWhenUsed/>
    <w:rsid w:val="004A7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5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56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55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57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1249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0FDC2B6701445AD6AE47C6F3FE636" ma:contentTypeVersion="12" ma:contentTypeDescription="Create a new document." ma:contentTypeScope="" ma:versionID="5390ba013900c1aacee2c34e05b47f6f">
  <xsd:schema xmlns:xsd="http://www.w3.org/2001/XMLSchema" xmlns:xs="http://www.w3.org/2001/XMLSchema" xmlns:p="http://schemas.microsoft.com/office/2006/metadata/properties" xmlns:ns2="b73eeabe-e660-4370-a4ee-8743e856abb9" xmlns:ns3="12446f92-2084-457e-b232-c0d7ec79e1c3" targetNamespace="http://schemas.microsoft.com/office/2006/metadata/properties" ma:root="true" ma:fieldsID="998f7d437de02d59aa0601b3f822621e" ns2:_="" ns3:_="">
    <xsd:import namespace="b73eeabe-e660-4370-a4ee-8743e856abb9"/>
    <xsd:import namespace="12446f92-2084-457e-b232-c0d7ec79e1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eeabe-e660-4370-a4ee-8743e856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46f92-2084-457e-b232-c0d7ec79e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FBE7DE-4F0C-459C-9DE3-683C600CE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359F6-9DFA-42DE-BC43-F4BD64E9EF6F}">
  <ds:schemaRefs>
    <ds:schemaRef ds:uri="http://purl.org/dc/terms/"/>
    <ds:schemaRef ds:uri="12446f92-2084-457e-b232-c0d7ec7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b73eeabe-e660-4370-a4ee-8743e856ab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954404-C8E8-41B1-B263-FE028A183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C8970-F13F-4EB4-BF62-FBC13CA16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eeabe-e660-4370-a4ee-8743e856abb9"/>
    <ds:schemaRef ds:uri="12446f92-2084-457e-b232-c0d7ec79e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Gloria Hill</cp:lastModifiedBy>
  <cp:revision>28</cp:revision>
  <dcterms:created xsi:type="dcterms:W3CDTF">2022-04-07T01:27:00Z</dcterms:created>
  <dcterms:modified xsi:type="dcterms:W3CDTF">2022-10-06T02:23:00Z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0x0101006FF0FDC2B6701445AD6AE47C6F3FE636</vt:lpwstr>
  </property>
  <property fmtid="{D5CDD505-2E9C-101B-9397-08002B2CF9AE}" pid="3" name="APPDocumentType">
    <vt:lpwstr/>
  </property>
  <property fmtid="{D5CDD505-2E9C-101B-9397-08002B2CF9AE}" pid="4" name="ComplianceAssetId">
    <vt:lpwstr/>
  </property>
  <property fmtid="{D5CDD505-2E9C-101B-9397-08002B2CF9AE}" pid="5" name="_dlc_DocIdItemGuid">
    <vt:lpwstr>1502975c-8d3b-4278-a476-894741b1eb1e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